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29 August 2026</w:t>
      </w:r>
    </w:p>
    <w:p>
      <w:pPr>
        <w:pStyle w:val="BodyText"/>
      </w:pPr>
      <w:r>
        <w:t xml:space="preserve">Ministry for Primary Industries</w:t>
      </w:r>
    </w:p>
    <w:p>
      <w:pPr>
        <w:pStyle w:val="BodyText"/>
      </w:pPr>
      <w:r>
        <w:t xml:space="preserve">By email</w:t>
      </w:r>
    </w:p>
    <w:p>
      <w:pPr>
        <w:pStyle w:val="BodyText"/>
      </w:pPr>
      <w:r>
        <w:rPr>
          <w:bCs/>
          <w:b/>
        </w:rPr>
        <w:t xml:space="preserve">Andrew</w:t>
      </w:r>
      <w:r>
        <w:t xml:space="preserve">.</w:t>
      </w:r>
      <w:r>
        <w:rPr>
          <w:bCs/>
          <w:b/>
        </w:rPr>
        <w:t xml:space="preserve">Hoggard</w:t>
      </w:r>
      <w:r>
        <w:t xml:space="preserve">@parliament.govt.nz</w:t>
      </w:r>
    </w:p>
    <w:p>
      <w:pPr>
        <w:pStyle w:val="BodyText"/>
      </w:pPr>
      <w:r>
        <w:t xml:space="preserve">Dear Hon</w:t>
      </w:r>
      <w:r>
        <w:t xml:space="preserve"> </w:t>
      </w:r>
      <w:r>
        <w:rPr>
          <w:bCs/>
          <w:b/>
        </w:rPr>
        <w:t xml:space="preserve">Andrew Hoggard</w:t>
      </w:r>
      <w:r>
        <w:t xml:space="preserve">,</w:t>
      </w:r>
    </w:p>
    <w:p>
      <w:pPr>
        <w:pStyle w:val="BodyText"/>
      </w:pPr>
      <w:r>
        <w:rPr>
          <w:bCs/>
          <w:b/>
        </w:rPr>
        <w:t xml:space="preserve">RE: SERIOUS CONCERNS REGARDING THE IDENTIFICATION OF “FERAL” CATS, HUMANE DISPATCH STANDARDS, AND FIREARMS SAFETY COMPLIANCE</w:t>
      </w:r>
    </w:p>
    <w:p>
      <w:pPr>
        <w:pStyle w:val="BodyText"/>
      </w:pPr>
      <w:r>
        <w:t xml:space="preserve">I am writing as a New Zealand resident concerned about the welfare of companion, stray and feral cats.</w:t>
      </w:r>
    </w:p>
    <w:p>
      <w:pPr>
        <w:pStyle w:val="BodyText"/>
      </w:pPr>
      <w:r>
        <w:t xml:space="preserve">I am writing to raise formal, urgent concerns regarding the Ministry's role in defining, and, in effect, authorising, the killing of cats under the banner of “feral” or “unwanted” cat control. These concerns go directly to animal welfare, firearms safety compliance, and public safety.</w:t>
      </w:r>
    </w:p>
    <w:p>
      <w:pPr>
        <w:pStyle w:val="BodyText"/>
      </w:pPr>
      <w:r>
        <w:rPr>
          <w:bCs/>
          <w:b/>
        </w:rPr>
        <w:t xml:space="preserve">1. There is no lawful category of “unwanted” cat</w:t>
      </w:r>
    </w:p>
    <w:p>
      <w:pPr>
        <w:pStyle w:val="BodyText"/>
      </w:pPr>
      <w:r>
        <w:t xml:space="preserve">Under New Zealand law and accepted welfare classification, cats fall into three recognised categories: companion (domestic), stray, and feral. “Unwanted” is not a legal or scientific category, it is a subjective label, and I understand it has been used in recent public-facing material, including a paper titled “Feral and Unwanted Cats.” Framing cats this way effectively invites any member of the public who dislikes cats to decide, unilaterally, that a cat is “unwanted” and to act against it, including by trapping, shooting or poisoning it. New Zealand is already seeing companion cats disappear, be trapped, poisoned or killed by people who have made exactly that determination. This is a direct and foreseeable consequence of language the Ministry uses or endorses, and I ask that it be removed from all Ministry-associated material.</w:t>
      </w:r>
    </w:p>
    <w:p>
      <w:pPr>
        <w:pStyle w:val="BodyText"/>
      </w:pPr>
      <w:r>
        <w:rPr>
          <w:bCs/>
          <w:b/>
        </w:rPr>
        <w:t xml:space="preserve">2. This is fuelling a rapid escalation in cat abuse and companion cat killings</w:t>
      </w:r>
    </w:p>
    <w:p>
      <w:pPr>
        <w:pStyle w:val="BodyText"/>
      </w:pPr>
      <w:r>
        <w:t xml:space="preserve">There is a substantial and accelerating increase in cat abuse and companion cat killings occurring across New Zealand, and I believe media coverage — including government-released material on cats — is a significant driver of it. Reporting and public material of this kind is, in general, lacking in authoritative, welfare-conscious guidance on companion cats, strays and displaced cats, and instead reinforces the idea that cats as a whole are a problem to be dealt with. Now that feral cats have formally been added to the list of cats subject to lethal control, the pre-existing hostility toward cats in this country is rapidly turning into what can only be described as a bloodbath, with companion, stray and displaced cats being swept up and killed alongside feral cats. I ask the Ministry to recognise its own responsibility for the tone and content of the material it releases on this issue, and to take active steps to ensure it does not further fuel this harm.</w:t>
      </w:r>
    </w:p>
    <w:p>
      <w:pPr>
        <w:pStyle w:val="BodyText"/>
      </w:pPr>
      <w:r>
        <w:rPr>
          <w:bCs/>
          <w:b/>
        </w:rPr>
        <w:t xml:space="preserve">3. The Ministry's definition of a feral cat cannot be distinguished from a companion, stray, colony or displaced cat</w:t>
      </w:r>
    </w:p>
    <w:p>
      <w:pPr>
        <w:pStyle w:val="BodyText"/>
      </w:pPr>
      <w:r>
        <w:t xml:space="preserve">The Ministry defines a feral cat by reference to the Code of Welfare: Companion Cats, the Animal Welfare Act 1999, and the interpretations and definitions in Schedule 1. In practice, however, none of the traits used to apply that definition, presence or absence of a collar, behaviour when confined in a cage, or general physical form, are exclusive to feral cats. All of these traits are shared by companion, stray, colony and displaced cats, including barn cats deliberately kept on rural properties for rodent control. A frightened companion cat in a cage behaves no differently to a frightened feral cat. A cat's coat, build or lack of a collar says nothing reliable about its legal status. A fixed collar is a strangulation risk, so responsible owners often use breakaway collars (or none), which means a cat found without a collar is just as likely to be a well cared-for companion animal as a stray or feral one.</w:t>
      </w:r>
    </w:p>
    <w:p>
      <w:pPr>
        <w:pStyle w:val="BodyText"/>
      </w:pPr>
      <w:r>
        <w:t xml:space="preserve">I ask the Ministry to state plainly what feature, if any, allows a feral cat to be identified with the certainty its own guidance requires, and if none exists, to acknowledge that current guidance cannot be safely applied in the field.</w:t>
      </w:r>
    </w:p>
    <w:p>
      <w:pPr>
        <w:pStyle w:val="BodyText"/>
      </w:pPr>
      <w:r>
        <w:rPr>
          <w:bCs/>
          <w:b/>
        </w:rPr>
        <w:t xml:space="preserve">4. This directly undermines the Firearms Safety Code</w:t>
      </w:r>
    </w:p>
    <w:p>
      <w:pPr>
        <w:pStyle w:val="BodyText"/>
      </w:pPr>
      <w:r>
        <w:t xml:space="preserve">One of the cardinal rules of the Firearms Safety Code, taught consistently for decades, including through the Mountain Safety Council, is to identify a target animal beyond all doubt, and where doubt exists, not to shoot. Shape, colour and location are explicitly not to be relied upon. Yet the Ministry's position, as I understand it, is that shooting a cat is regarded as a humane method of dispatch regardless of what type of cat it is, where it is shot, who or what may be endangered by the shot, whether the animal is wounded rather than killed outright, and whether the target has in fact been identified beyond doubt. I do not see how that position can be reconciled with Rule 4 of the Firearms Safety Code, or with the Ministry's obligations under the Animal Welfare Act 1999.</w:t>
      </w:r>
    </w:p>
    <w:p>
      <w:pPr>
        <w:pStyle w:val="BodyText"/>
      </w:pPr>
      <w:r>
        <w:rPr>
          <w:bCs/>
          <w:b/>
        </w:rPr>
        <w:t xml:space="preserve">5. Hunting competitions are demonstrating this failure in practice</w:t>
      </w:r>
    </w:p>
    <w:p>
      <w:pPr>
        <w:pStyle w:val="BodyText"/>
      </w:pPr>
      <w:r>
        <w:t xml:space="preserve">I understand that hunting competitions such as the North Canterbury (Hurunui) cat cull have publicly described methods that include shooting cats at range, at night, using spotlighting and thermal scopes, and that carcasses are subsequently frozen and checked at weigh-in for a microchip to determine whether the animal shot was, in fact, an eligible target. This is retrospective identification, not identification beyond doubt before a shot is fired, and it appears, by its own design, to concede that the animal cannot reliably be identified as feral before it is killed. I understand well over 1,000 cats have been killed through this competition over the years it has run, and independent reporting confirms close to 400 were killed in its most recent event alone, described by some media outlets as a record toll, with animal welfare groups since launching legal action over it.</w:t>
      </w:r>
    </w:p>
    <w:p>
      <w:pPr>
        <w:pStyle w:val="BodyText"/>
      </w:pPr>
      <w:r>
        <w:t xml:space="preserve">A further such event, “The Great Mid Canterbury Critter Competition,” is advertised for 18–20 September 2026, targeting possums, hares and feral cats. This one is explicitly marketed as a kids' hunting competition, with entry priced at $20 per child or $50 per family, and appears open to entrants beyond the immediate district. I am deeply concerned that a competition of this kind is being marketed to children, given that even experienced adult hunters cannot reliably meet the Firearms Safety Codes “beyond all doubt” identification standard when it comes to cats. Companion cats have gone missing in unprecedented numbers in the areas surrounding these events, and in effect, cats now have a bounty on their heads. There are reports of people taking companion cats from their own homes and properties in order to kill them for these competitions. This situation is getting out of control, and I ask the Ministry to state clearly whether it considers this practice, including the involvement of children consistent with the Firearms Safety Code and the Animal Welfare Act 1999 and, if not, what action it intends to take.</w:t>
      </w:r>
    </w:p>
    <w:p>
      <w:pPr>
        <w:pStyle w:val="BodyText"/>
      </w:pPr>
      <w:r>
        <w:rPr>
          <w:bCs/>
          <w:b/>
        </w:rPr>
        <w:t xml:space="preserve">6. What I am asking the Ministry to do</w:t>
      </w:r>
    </w:p>
    <w:p>
      <w:pPr>
        <w:pStyle w:val="BodyText"/>
      </w:pPr>
      <w:r>
        <w:t xml:space="preserve">I ask the Ministry to urgently provide a written response addressing:</w:t>
      </w:r>
    </w:p>
    <w:p>
      <w:pPr>
        <w:numPr>
          <w:ilvl w:val="0"/>
          <w:numId w:val="1001"/>
        </w:numPr>
      </w:pPr>
      <w:r>
        <w:t xml:space="preserve">The legislative or regulatory basis, if any, by which a person in the field can identify a cat as feral, as opposed to companion, stray, colony or displaced, beyond all doubt, before discharging a firearm.</w:t>
      </w:r>
    </w:p>
    <w:p>
      <w:pPr>
        <w:numPr>
          <w:ilvl w:val="0"/>
          <w:numId w:val="1001"/>
        </w:numPr>
      </w:pPr>
      <w:r>
        <w:t xml:space="preserve">Whether the Ministry accepts that its current guidance and public statements permit, in practice, the identification of a feral cat only after it has already been shot.</w:t>
      </w:r>
    </w:p>
    <w:p>
      <w:pPr>
        <w:numPr>
          <w:ilvl w:val="0"/>
          <w:numId w:val="1001"/>
        </w:numPr>
      </w:pPr>
      <w:r>
        <w:t xml:space="preserve">What steps the Ministry will take to ensure hunting competitions and members of the public are not using “unwanted” or “feral” as a basis to target companion animals.</w:t>
      </w:r>
    </w:p>
    <w:p>
      <w:pPr>
        <w:numPr>
          <w:ilvl w:val="0"/>
          <w:numId w:val="1001"/>
        </w:numPr>
      </w:pPr>
      <w:r>
        <w:t xml:space="preserve">Whether the Ministry will review its position that shooting a cat is inherently humane, irrespective of identification certainty, location, and risk to bystanders and other animals.</w:t>
      </w:r>
    </w:p>
    <w:p>
      <w:pPr>
        <w:numPr>
          <w:ilvl w:val="0"/>
          <w:numId w:val="1001"/>
        </w:numPr>
      </w:pPr>
      <w:r>
        <w:t xml:space="preserve">What the Ministry will do to ensure its own communications provide authoritative, balanced, welfare-conscious guidance on companion, stray and displaced cats, rather than contributing to the current climate of cat abuse.</w:t>
      </w:r>
    </w:p>
    <w:p>
      <w:pPr>
        <w:numPr>
          <w:ilvl w:val="0"/>
          <w:numId w:val="1001"/>
        </w:numPr>
      </w:pPr>
      <w:r>
        <w:t xml:space="preserve">I also ask that any pest control regarding feral cat, since these are categorised to be in remote bush areas, be undertaken by professional pest undertakers with specific licences and permits. The urban backyard trapping for ‘feral cats’</w:t>
      </w:r>
      <w:r>
        <w:t xml:space="preserve"> </w:t>
      </w:r>
      <w:r>
        <w:rPr>
          <w:u w:val="single"/>
        </w:rPr>
        <w:t xml:space="preserve">must be urgently outlawed,</w:t>
      </w:r>
      <w:r>
        <w:t xml:space="preserve"> </w:t>
      </w:r>
      <w:r>
        <w:t xml:space="preserve">because by definition, feral cats are not within urban or lifestyle rural areas.</w:t>
      </w:r>
    </w:p>
    <w:p>
      <w:pPr>
        <w:pStyle w:val="FirstParagraph"/>
      </w:pPr>
      <w:r>
        <w:t xml:space="preserve">I attach a supporting statement setting out this firearms safety and identification analysis in further technical detail, prepared in support of this letter.</w:t>
      </w:r>
    </w:p>
    <w:p>
      <w:pPr>
        <w:pStyle w:val="BodyText"/>
      </w:pPr>
      <w:r>
        <w:t xml:space="preserve">Given how rapidly this situation is escalating, I would welcome an urgent, substantive written response to the [points/matters] raised above, before more cats are killed unnecessarily under this indiscriminate campaign against cats as a species. I am happy to discuss this further at your earliest convenience, I can be contacted at the email address below.</w:t>
      </w:r>
    </w:p>
    <w:p>
      <w:pPr>
        <w:pStyle w:val="BodyText"/>
      </w:pPr>
      <w:r>
        <w:t xml:space="preserve">Yours faithfully,</w:t>
      </w:r>
    </w:p>
    <w:p>
      <w:pPr>
        <w:pStyle w:val="BodyText"/>
      </w:pPr>
      <w:r>
        <w:rPr>
          <w:bCs/>
          <w:b/>
        </w:rPr>
        <w:t xml:space="preserve">[Your name]</w:t>
      </w:r>
    </w:p>
    <w:p>
      <w:pPr>
        <w:pStyle w:val="BodyText"/>
      </w:pPr>
      <w:r>
        <w:t xml:space="preserve">[Your email address]</w:t>
      </w:r>
    </w:p>
    <w:p>
      <w:pPr>
        <w:pStyle w:val="BodyText"/>
      </w:pPr>
      <w:r>
        <w:rPr>
          <w:bCs/>
          <w:b/>
        </w:rPr>
        <w:t xml:space="preserve">SUPPORTING STATEMENT</w:t>
      </w:r>
    </w:p>
    <w:p>
      <w:pPr>
        <w:pStyle w:val="BodyText"/>
      </w:pPr>
      <w:r>
        <w:rPr>
          <w:bCs/>
          <w:b/>
        </w:rPr>
        <w:t xml:space="preserve">Cat Identification, Firearms Safety Compliance, and the OIAD-5950 Contradiction</w:t>
      </w:r>
    </w:p>
    <w:p>
      <w:pPr>
        <w:pStyle w:val="BodyText"/>
      </w:pPr>
      <w:r>
        <w:rPr>
          <w:iCs/>
          <w:i/>
        </w:rPr>
        <w:t xml:space="preserve">Prepared in support of correspondence from The New Zealand Cat Foundation to the Ministry for Primary Industries and the Department of Conservation</w:t>
      </w:r>
    </w:p>
    <w:p>
      <w:pPr>
        <w:pStyle w:val="BodyText"/>
      </w:pPr>
      <w:r>
        <w:t xml:space="preserve">29 August 2026</w:t>
      </w:r>
    </w:p>
    <w:p>
      <w:pPr>
        <w:pStyle w:val="BodyText"/>
      </w:pPr>
      <w:r>
        <w:rPr>
          <w:iCs/>
          <w:i/>
        </w:rPr>
        <w:t xml:space="preserve">Author: Caroline Bassett</w:t>
      </w:r>
    </w:p>
    <w:p>
      <w:pPr>
        <w:pStyle w:val="BodyText"/>
      </w:pPr>
      <w:r>
        <w:rPr>
          <w:bCs/>
          <w:b/>
        </w:rPr>
        <w:t xml:space="preserve">1. Purpose</w:t>
      </w:r>
    </w:p>
    <w:p>
      <w:pPr>
        <w:pStyle w:val="BodyText"/>
      </w:pPr>
      <w:r>
        <w:t xml:space="preserve">This statement has been prepared to set out, in further detail, a firearms safety and animal identification concern arising from current Ministry for Primary Industries (MPI) and Department of Conservation (DOC) guidance and public statements on feral cats. It is submitted in support of the accompanying letters from The New Zealand Cat Foundation to MPI and DOC.</w:t>
      </w:r>
    </w:p>
    <w:p>
      <w:pPr>
        <w:pStyle w:val="BodyText"/>
      </w:pPr>
      <w:r>
        <w:rPr>
          <w:bCs/>
          <w:b/>
        </w:rPr>
        <w:t xml:space="preserve">2. The relevant definitions</w:t>
      </w:r>
    </w:p>
    <w:p>
      <w:pPr>
        <w:numPr>
          <w:ilvl w:val="0"/>
          <w:numId w:val="1002"/>
        </w:numPr>
      </w:pPr>
      <w:r>
        <w:t xml:space="preserve">MPI defines a feral cat by reference to the Code of Welfare: Companion Cats and the interpretations and definitions in Schedule 1 of that Code, which feeds into the Animal Welfare Act 1999.</w:t>
      </w:r>
    </w:p>
    <w:p>
      <w:pPr>
        <w:numPr>
          <w:ilvl w:val="0"/>
          <w:numId w:val="1002"/>
        </w:numPr>
      </w:pPr>
      <w:r>
        <w:t xml:space="preserve">DOC, in the document released under the Official Information Act (reference OIAD-5950, dated 26 January 2026) titled “A11 – Feral and Stray Cat Monitoring and Control,” sets out its own method for “determining whether a trapped cat is feral” at section 3 of that document.</w:t>
      </w:r>
    </w:p>
    <w:p>
      <w:pPr>
        <w:numPr>
          <w:ilvl w:val="0"/>
          <w:numId w:val="1002"/>
        </w:numPr>
      </w:pPr>
      <w:r>
        <w:t xml:space="preserve">Both MPI and DOC have separately and publicly stated that feral cats live in the wild and do not live near human habitation, and DOC has specifically stated that feral cat control would be confined to the conservation estate.</w:t>
      </w:r>
    </w:p>
    <w:p>
      <w:pPr>
        <w:numPr>
          <w:ilvl w:val="0"/>
          <w:numId w:val="1002"/>
        </w:numPr>
      </w:pPr>
      <w:r>
        <w:t xml:space="preserve">These two definitional frameworks do not align, and the DOC identification method in particular is inconsistent with DOC's own stated position.</w:t>
      </w:r>
    </w:p>
    <w:p>
      <w:pPr>
        <w:pStyle w:val="FirstParagraph"/>
      </w:pPr>
      <w:r>
        <w:rPr>
          <w:bCs/>
          <w:b/>
        </w:rPr>
        <w:t xml:space="preserve">3. DOC's identification criteria do not identify a feral cat “beyond all doubt”</w:t>
      </w:r>
    </w:p>
    <w:p>
      <w:pPr>
        <w:pStyle w:val="BodyText"/>
      </w:pPr>
      <w:r>
        <w:t xml:space="preserve">DOC's guidance points to indicators including the presence or absence of a collar, behaviour observed while the cat is confined in a cage, and physical form or build. None of these criteria reliably distinguish a feral cat from a companion, stray, colony or displaced cat:</w:t>
      </w:r>
    </w:p>
    <w:p>
      <w:pPr>
        <w:numPr>
          <w:ilvl w:val="0"/>
          <w:numId w:val="1003"/>
        </w:numPr>
      </w:pPr>
      <w:r>
        <w:t xml:space="preserve">Lack of a collar is common among companion cats, especially working or barn cats, which are frequently desexed and collar-free. It is also common among cats that are collared: veterinary and animal welfare guidance recommends only a safe, quick-release (breakaway) collar, precisely because a standard fixed collar can catch on a fence, branch or undergrowth and strangle the cat. A breakaway collar is designed to detach under pressure and so may simply not be on the cat at any given time — meaning presence or absence of a collar indicates nothing reliable about an animal's ownership status.</w:t>
      </w:r>
    </w:p>
    <w:p>
      <w:pPr>
        <w:numPr>
          <w:ilvl w:val="0"/>
          <w:numId w:val="1003"/>
        </w:numPr>
      </w:pPr>
      <w:r>
        <w:t xml:space="preserve">Distressed or aggressive behaviour in a cage is a normal fear response for any cat — feral, stray or companion — and is not evidence of feral status. The guideline itself concedes as much, noting that “cats can become very distressed and aggressive when caged, even domestic pets,” and only that this behaviour “may be more extreme” in a feral cat — a matter of degree, not a reliable test.</w:t>
      </w:r>
    </w:p>
    <w:p>
      <w:pPr>
        <w:numPr>
          <w:ilvl w:val="0"/>
          <w:numId w:val="1003"/>
        </w:numPr>
      </w:pPr>
      <w:r>
        <w:t xml:space="preserve">Physical build and coat type do not indicate ownership status or temperament, and on this point the guideline effectively concedes the difficulty itself. It states that feral cats' coat colour ranges “across all of those seen for domestic cats — ginger, tortoiseshell, black, grey and tabby,” with only completely white coats noted as rare. On its own wording, therefore, a feral cat's coat and colouring are indistinguishable from those of an ordinary companion cat.</w:t>
      </w:r>
    </w:p>
    <w:p>
      <w:pPr>
        <w:pStyle w:val="FirstParagraph"/>
      </w:pPr>
      <w:r>
        <w:t xml:space="preserve">Because these traits apply broadly to all cats, this guidance, in its practical effect, identifies every cat as a potential feral cat, including non-target animals.</w:t>
      </w:r>
    </w:p>
    <w:p>
      <w:pPr>
        <w:pStyle w:val="BodyText"/>
      </w:pPr>
      <w:r>
        <w:rPr>
          <w:bCs/>
          <w:b/>
        </w:rPr>
        <w:t xml:space="preserve">4. The Firearms Safety Code requirement</w:t>
      </w:r>
    </w:p>
    <w:p>
      <w:pPr>
        <w:pStyle w:val="BodyText"/>
      </w:pPr>
      <w:r>
        <w:t xml:space="preserve">The Firearms Safety Code sets out cardinal rules for the safe and responsible use of firearms, foremost among them: treat every firearm as loaded; identify your target beyond all doubt; and where doubt exists, do not shoot. This is a longstanding, unqualified requirement — taught consistently, including through the Mountain Safety Council — and explicitly excludes reliance on shape, colour or location as a means of identification.</w:t>
      </w:r>
    </w:p>
    <w:p>
      <w:pPr>
        <w:pStyle w:val="BodyText"/>
      </w:pPr>
      <w:r>
        <w:t xml:space="preserve">Given that a feral cat cannot, on the criteria above, be visually or behaviourally distinguished from a companion, stray, colony or displaced cat of the same species, it is difficult to see how a shooter can meet the “beyond all doubt” standard before discharging a firearm at a cat in an open rural, semi-rural or urban landscape.</w:t>
      </w:r>
    </w:p>
    <w:p>
      <w:pPr>
        <w:pStyle w:val="BodyText"/>
      </w:pPr>
      <w:r>
        <w:rPr>
          <w:bCs/>
          <w:b/>
        </w:rPr>
        <w:t xml:space="preserve">5. Case study: Canterbury cat hunting competitions</w:t>
      </w:r>
    </w:p>
    <w:p>
      <w:pPr>
        <w:pStyle w:val="BodyText"/>
      </w:pPr>
      <w:r>
        <w:t xml:space="preserve">Publicly reported information about the North Canterbury (Hurunui) cat hunting competition, including interviews on One News, RNZ and other platforms, indicates methods including:</w:t>
      </w:r>
    </w:p>
    <w:p>
      <w:pPr>
        <w:numPr>
          <w:ilvl w:val="0"/>
          <w:numId w:val="1004"/>
        </w:numPr>
      </w:pPr>
      <w:r>
        <w:t xml:space="preserve">Shooting cats at range in open rural landscapes, at night, using spotlighting and thermal scopes, and in some cases using dogs to tree cats to make them easier to shoot.</w:t>
      </w:r>
    </w:p>
    <w:p>
      <w:pPr>
        <w:numPr>
          <w:ilvl w:val="0"/>
          <w:numId w:val="1004"/>
        </w:numPr>
      </w:pPr>
      <w:r>
        <w:t xml:space="preserve">The use of high-velocity rimfire calibres (e.g. .17 HMR) and larger centrefire calibres.</w:t>
      </w:r>
    </w:p>
    <w:p>
      <w:pPr>
        <w:numPr>
          <w:ilvl w:val="0"/>
          <w:numId w:val="1004"/>
        </w:numPr>
      </w:pPr>
      <w:r>
        <w:t xml:space="preserve">Cats being frozen after being shot and later checked in, where a scan for a microchip is used to determine whether the animal was an eligible (“feral”/“unwanted”) target; a cat found to have a microchip is disqualified after the fact.</w:t>
      </w:r>
    </w:p>
    <w:p>
      <w:pPr>
        <w:numPr>
          <w:ilvl w:val="0"/>
          <w:numId w:val="1004"/>
        </w:numPr>
      </w:pPr>
      <w:r>
        <w:t xml:space="preserve">An exceeding number of cats go missing during these hunts. Blenheim and Nelson witnessed a huge spike in Companion Cats going missing during these months and just recently have found one of the missing cats turn up in Christchurch. With this new hunt Mid Canterbury, we now have reports of people coaxing companion cats out from their homes and stuffed into bags.</w:t>
      </w:r>
    </w:p>
    <w:p>
      <w:pPr>
        <w:numPr>
          <w:ilvl w:val="0"/>
          <w:numId w:val="1004"/>
        </w:numPr>
      </w:pPr>
      <w:r>
        <w:t xml:space="preserve">We also have reports of hunters stating they do not see feral cats in the large quantities as published from media, seen from many bush sites that are frequently hunted in. So the question remains, the cats being killed, are they the extortionate number of cats going missing?</w:t>
      </w:r>
    </w:p>
    <w:p>
      <w:pPr>
        <w:pStyle w:val="FirstParagraph"/>
      </w:pPr>
      <w:r>
        <w:t xml:space="preserve">This is retrospective identification — confirming the identity of an animal after it has already been shot and killed — rather than identification beyond doubt before the shot is taken. By design, it acknowledges that certainty is not achievable at the point the firearm is discharged. Well over 1,000 cats are reported to have been killed through this competition over the years it has run, and independent media reporting (RNZ, the NZ Herald, the Otago Daily Times and Stuff) confirms close to 400 were killed in its most recent event alone — described by some outlets as a record toll — with animal welfare groups subsequently launching legal action over it.</w:t>
      </w:r>
    </w:p>
    <w:p>
      <w:pPr>
        <w:pStyle w:val="BodyText"/>
      </w:pPr>
      <w:r>
        <w:t xml:space="preserve">A further such event, publicly advertised as “The Great Mid Canterbury Critter Competition,” is scheduled for 18–20 September 2026, targeting possums, hares and feral cats. This event is explicitly marketed as a kids' hunting competition (entry $20 per child or $50 per family) and appears, from its promotional material, to be open to entrants beyond the immediate district. The involvement of children in a competition of this nature is a further, serious concern: if adult, experienced hunters cannot reliably meet the “beyond all doubt” identification standard for a cat, that concern is only heightened where children are the ones expected to make that call before discharging a firearm. It is also reported that missing, stolen and severely injured companion cats have risen sharply in the areas surrounding these events.</w:t>
      </w:r>
    </w:p>
    <w:p>
      <w:pPr>
        <w:pStyle w:val="BodyText"/>
      </w:pPr>
      <w:r>
        <w:t xml:space="preserve">Separately, campaign material associated with this type of competition and shared by advocacy groups — including material issued by NZ Predator Free Trust's Jessi Morgan — has been observed to use the words “cat” and “feral cat” interchangeably, despite these terms carrying materially different legal meanings under the Code of Welfare: Companion Cats. This interchange risks being read by the public as licence to target any cat. Predator Free Trust also has media coverage telling people to start trapping in urban areas.</w:t>
      </w:r>
    </w:p>
    <w:p>
      <w:pPr>
        <w:pStyle w:val="BodyText"/>
      </w:pPr>
      <w:r>
        <w:t xml:space="preserve">The Mid Canterbury Critter Hunt also uses material that does not distinguish ‘cat’ form ‘feral cat’. Nor does it have any rules regulating where they can hunt i.e 150m from residential housing.</w:t>
      </w:r>
    </w:p>
    <w:p>
      <w:pPr>
        <w:pStyle w:val="BodyText"/>
      </w:pPr>
      <w:r>
        <w:rPr>
          <w:bCs/>
          <w:b/>
        </w:rPr>
        <w:t xml:space="preserve">6. MPI's stated position on humane dispatch</w:t>
      </w:r>
    </w:p>
    <w:p>
      <w:pPr>
        <w:pStyle w:val="BodyText"/>
      </w:pPr>
      <w:r>
        <w:t xml:space="preserve">It is understood that MPI's position is that shooting a cat is to be regarded as humane, and that this determination does not depend on the type of cat involved, the location of the shot, the risk to bystanders or other animals, whether the animal is killed outright or wounded, or whether the target has been identified beyond doubt. This position, if accurately understood, appears to leave no practical mechanism by which the Firearms Safety Code's “identify beyond all doubt” requirement is enforced in relation to cats.</w:t>
      </w:r>
    </w:p>
    <w:p>
      <w:pPr>
        <w:pStyle w:val="BodyText"/>
      </w:pPr>
      <w:r>
        <w:rPr>
          <w:bCs/>
          <w:b/>
        </w:rPr>
        <w:t xml:space="preserve">7. Questions requiring a response</w:t>
      </w:r>
    </w:p>
    <w:p>
      <w:pPr>
        <w:numPr>
          <w:ilvl w:val="0"/>
          <w:numId w:val="1005"/>
        </w:numPr>
      </w:pPr>
      <w:r>
        <w:t xml:space="preserve">What legislative or regulatory provision permits a shooter to identify a cat as feral, as opposed to companion, stray, colony or displaced, beyond all doubt, before discharging a firearm?</w:t>
      </w:r>
    </w:p>
    <w:p>
      <w:pPr>
        <w:numPr>
          <w:ilvl w:val="0"/>
          <w:numId w:val="1005"/>
        </w:numPr>
      </w:pPr>
      <w:r>
        <w:t xml:space="preserve">Do MPI and DOC accept that the identification criteria currently in use (collar presence, cage behaviour, physical form) apply equally to non-feral cats?</w:t>
      </w:r>
    </w:p>
    <w:p>
      <w:pPr>
        <w:numPr>
          <w:ilvl w:val="0"/>
          <w:numId w:val="1005"/>
        </w:numPr>
      </w:pPr>
      <w:r>
        <w:t xml:space="preserve">How is retrospective identification (post-mortem microchip scanning) consistent with the Firearms Safety Code's requirement to identify a target beyond all doubt before shooting?</w:t>
      </w:r>
    </w:p>
    <w:p>
      <w:pPr>
        <w:numPr>
          <w:ilvl w:val="0"/>
          <w:numId w:val="1005"/>
        </w:numPr>
      </w:pPr>
      <w:r>
        <w:t xml:space="preserve">Given that the NZ Predator Free Trust — an organisation directly involved in national cat management policy — has stated it cannot reliably distinguish feral from non-feral cats even with a cat physically in hand in a cage, on what basis can members of the public, hunting competition participants, or contractors be expected to make that distinction from a distance, at night, or through a scope?</w:t>
      </w:r>
    </w:p>
    <w:p>
      <w:pPr>
        <w:numPr>
          <w:ilvl w:val="0"/>
          <w:numId w:val="1005"/>
        </w:numPr>
      </w:pPr>
      <w:r>
        <w:t xml:space="preserve">What action will MPI and DOC take in response to reports of large-scale cat culling events, and rising reports of missing, stolen and injured companion animals, in the areas where these events are held?</w:t>
      </w:r>
    </w:p>
    <w:p>
      <w:pPr>
        <w:pStyle w:val="FirstParagraph"/>
      </w:pPr>
      <w:r>
        <w:rPr>
          <w:bCs/>
          <w:b/>
        </w:rPr>
        <w:t xml:space="preserve">8. Conclusion</w:t>
      </w:r>
    </w:p>
    <w:p>
      <w:pPr>
        <w:pStyle w:val="BodyText"/>
      </w:pPr>
      <w:r>
        <w:t xml:space="preserve">This statement has been prepared in the interests of firearms safety, animal welfare compliance, and public safety. It sets out why current guidance does not appear to provide a workable, lawful means of identifying a feral cat beyond all doubt, and why this gap is resulting in real, reported harm to companion animals. A clear, written response from MPI and DOC addressing the questions above is urgently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2026-09-15T11:54:04Z</dcterms:created>
  <dcterms:modified xsi:type="dcterms:W3CDTF">2026-09-15T11:54:04Z</dcterms:modified>
</cp:coreProperties>
</file>

<file path=docProps/custom.xml><?xml version="1.0" encoding="utf-8"?>
<Properties xmlns="http://schemas.openxmlformats.org/officeDocument/2006/custom-properties" xmlns:vt="http://schemas.openxmlformats.org/officeDocument/2006/docPropsVTypes"/>
</file>