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4827C" w14:textId="77777777" w:rsidR="0088679C" w:rsidRPr="0088679C" w:rsidRDefault="0088679C" w:rsidP="0088679C">
      <w:r w:rsidRPr="0088679C">
        <w:t>[Your name]</w:t>
      </w:r>
    </w:p>
    <w:p w14:paraId="0ECECEE1" w14:textId="77777777" w:rsidR="0088679C" w:rsidRPr="0088679C" w:rsidRDefault="0088679C" w:rsidP="0088679C">
      <w:r w:rsidRPr="0088679C">
        <w:t>[Your address]</w:t>
      </w:r>
    </w:p>
    <w:p w14:paraId="2EE33CB8" w14:textId="77777777" w:rsidR="0088679C" w:rsidRPr="0088679C" w:rsidRDefault="0088679C" w:rsidP="0088679C">
      <w:r w:rsidRPr="0088679C">
        <w:t>[Your email]</w:t>
      </w:r>
    </w:p>
    <w:p w14:paraId="5E9D3469" w14:textId="77777777" w:rsidR="0088679C" w:rsidRPr="0088679C" w:rsidRDefault="0088679C" w:rsidP="0088679C"/>
    <w:p w14:paraId="4FF08A9E" w14:textId="77777777" w:rsidR="0088679C" w:rsidRPr="0088679C" w:rsidRDefault="0088679C" w:rsidP="0088679C">
      <w:r w:rsidRPr="0088679C">
        <w:t>16 August 2026</w:t>
      </w:r>
    </w:p>
    <w:p w14:paraId="5A02AD82" w14:textId="77777777" w:rsidR="0088679C" w:rsidRPr="0088679C" w:rsidRDefault="0088679C" w:rsidP="0088679C"/>
    <w:p w14:paraId="33C73376" w14:textId="77777777" w:rsidR="0088679C" w:rsidRPr="0088679C" w:rsidRDefault="0088679C" w:rsidP="0088679C">
      <w:r w:rsidRPr="0088679C">
        <w:t>Hon Tama Potaka</w:t>
      </w:r>
    </w:p>
    <w:p w14:paraId="7C0E0A88" w14:textId="77777777" w:rsidR="0088679C" w:rsidRPr="0088679C" w:rsidRDefault="0088679C" w:rsidP="0088679C">
      <w:r w:rsidRPr="0088679C">
        <w:t>Minister of Conservation</w:t>
      </w:r>
    </w:p>
    <w:p w14:paraId="41B70D59" w14:textId="77777777" w:rsidR="0088679C" w:rsidRPr="0088679C" w:rsidRDefault="0088679C" w:rsidP="0088679C">
      <w:r w:rsidRPr="0088679C">
        <w:t>Parliament Buildings</w:t>
      </w:r>
    </w:p>
    <w:p w14:paraId="2687F89C" w14:textId="77777777" w:rsidR="0088679C" w:rsidRPr="0088679C" w:rsidRDefault="0088679C" w:rsidP="0088679C">
      <w:r w:rsidRPr="0088679C">
        <w:t>Wellington 6160</w:t>
      </w:r>
    </w:p>
    <w:p w14:paraId="49593404" w14:textId="77777777" w:rsidR="0088679C" w:rsidRPr="0088679C" w:rsidRDefault="0088679C" w:rsidP="0088679C"/>
    <w:p w14:paraId="7E2D51E5" w14:textId="77777777" w:rsidR="0088679C" w:rsidRPr="0088679C" w:rsidRDefault="0088679C" w:rsidP="0088679C">
      <w:r w:rsidRPr="0088679C">
        <w:rPr>
          <w:b/>
          <w:bCs/>
        </w:rPr>
        <w:t>**Sent via:**</w:t>
      </w:r>
      <w:r w:rsidRPr="0088679C">
        <w:t xml:space="preserve"> t.potaka@ministers.govt.nz (or via the Beehive contact form at beehive.govt.nz/feedback)</w:t>
      </w:r>
    </w:p>
    <w:p w14:paraId="2BABB33B" w14:textId="77777777" w:rsidR="0088679C" w:rsidRPr="0088679C" w:rsidRDefault="0088679C" w:rsidP="0088679C"/>
    <w:p w14:paraId="7507ADC8" w14:textId="77777777" w:rsidR="0088679C" w:rsidRPr="0088679C" w:rsidRDefault="0088679C" w:rsidP="0088679C">
      <w:r w:rsidRPr="0088679C">
        <w:t>Dear Minister Potaka,</w:t>
      </w:r>
    </w:p>
    <w:p w14:paraId="42A2B935" w14:textId="77777777" w:rsidR="0088679C" w:rsidRPr="0088679C" w:rsidRDefault="0088679C" w:rsidP="0088679C"/>
    <w:p w14:paraId="77A8014A" w14:textId="77777777" w:rsidR="0088679C" w:rsidRPr="0088679C" w:rsidRDefault="0088679C" w:rsidP="0088679C">
      <w:r w:rsidRPr="0088679C">
        <w:rPr>
          <w:b/>
          <w:bCs/>
        </w:rPr>
        <w:t>**Re: Transparency of submission numbers in the Predator Free 2050 strategy review consultation**</w:t>
      </w:r>
    </w:p>
    <w:p w14:paraId="03466853" w14:textId="77777777" w:rsidR="0088679C" w:rsidRPr="0088679C" w:rsidRDefault="0088679C" w:rsidP="0088679C"/>
    <w:p w14:paraId="3F1CF61E" w14:textId="77777777" w:rsidR="0088679C" w:rsidRPr="0088679C" w:rsidRDefault="0088679C" w:rsidP="0088679C">
      <w:r w:rsidRPr="0088679C">
        <w:t>I am writing regarding your office's public statements on the outcome of the Predator Free 2050 strategy review public consultation (5 May – 30 June 2025), and in particular the characterisation of the result in your 21 November 2025 media release announcing the addition of feral cats to the strategy.</w:t>
      </w:r>
    </w:p>
    <w:p w14:paraId="551ABF0E" w14:textId="77777777" w:rsidR="0088679C" w:rsidRPr="0088679C" w:rsidRDefault="0088679C" w:rsidP="0088679C"/>
    <w:p w14:paraId="7E206AFA" w14:textId="47CD8E36" w:rsidR="0088679C" w:rsidRPr="0088679C" w:rsidRDefault="0088679C" w:rsidP="0088679C">
      <w:r w:rsidRPr="0088679C">
        <w:t xml:space="preserve">Having read the Department of Conservation's own </w:t>
      </w:r>
      <w:r w:rsidRPr="0088679C">
        <w:rPr>
          <w:i/>
          <w:iCs/>
        </w:rPr>
        <w:t>*Innovate for a predator-free New Zealand: Summary of submissions*</w:t>
      </w:r>
      <w:r w:rsidRPr="0088679C">
        <w:t xml:space="preserve"> report, I understand that of the 3,398 total submissions received, 2,495 close to three-quarters</w:t>
      </w:r>
      <w:r w:rsidR="00E461E4">
        <w:t>,</w:t>
      </w:r>
      <w:r w:rsidRPr="0088679C">
        <w:t xml:space="preserve"> came through a submission template hosted on the Predator Free NZ Trust's own website, with 2,027 of those being identical template responses. This detail is disclosed in DOC's report but was not, to my knowledge, mentioned in your media release or in any of the subsequent media coverage of the announcement.</w:t>
      </w:r>
    </w:p>
    <w:p w14:paraId="3CB4F26E" w14:textId="77777777" w:rsidR="0088679C" w:rsidRPr="0088679C" w:rsidRDefault="0088679C" w:rsidP="0088679C"/>
    <w:p w14:paraId="04C53850" w14:textId="77777777" w:rsidR="0088679C" w:rsidRDefault="0088679C" w:rsidP="0088679C">
      <w:r w:rsidRPr="0088679C">
        <w:t>Your release characterised the consultation result as New Zealanders having been "clear" that they "want action." I would ask you to consider, and would appreciate a response on, the following:</w:t>
      </w:r>
    </w:p>
    <w:p w14:paraId="0B9D7557" w14:textId="77777777" w:rsidR="0088679C" w:rsidRPr="0088679C" w:rsidRDefault="0088679C" w:rsidP="0088679C"/>
    <w:p w14:paraId="60D4CC69" w14:textId="43E03C71" w:rsidR="0088679C" w:rsidRPr="00755896" w:rsidRDefault="0088679C" w:rsidP="0088679C">
      <w:pPr>
        <w:jc w:val="both"/>
      </w:pPr>
      <w:r>
        <w:rPr>
          <w:b/>
          <w:bCs/>
        </w:rPr>
        <w:t>1.</w:t>
      </w:r>
      <w:r w:rsidRPr="0088679C">
        <w:rPr>
          <w:b/>
          <w:bCs/>
        </w:rPr>
        <w:t>Call for a fresh, genuinely nationwide public consultation specifically on whether cats should be part of Predator Free 2050</w:t>
      </w:r>
      <w:r>
        <w:t>,</w:t>
      </w:r>
      <w:r w:rsidRPr="00755896">
        <w:t xml:space="preserve"> run through DOC's standard channels, promoted with the same visibility the department gave the original discussion document launch, and open long enough for ordinary New Zealanders (not just one organisation's existing supporter base) to actually hear about it and take part. If the government wants to stand behind "New Zealanders have spoken," it should be confident enough to ask the question properly, to everyone, without one advocacy group's portal doing most of the talking.</w:t>
      </w:r>
    </w:p>
    <w:p w14:paraId="3C3FA0C4" w14:textId="7139BD9D" w:rsidR="0088679C" w:rsidRPr="0088679C" w:rsidRDefault="0088679C" w:rsidP="0088679C">
      <w:r>
        <w:t>2</w:t>
      </w:r>
      <w:r w:rsidRPr="0088679C">
        <w:t>. Does DOC distinguish between submissions made directly and those generated via a third-party organisation's own campaign template when assessing the weight or representativeness of consultation feedback? If so, how was that distinction applied in this case?</w:t>
      </w:r>
    </w:p>
    <w:p w14:paraId="70074E53" w14:textId="6B5D9BD6" w:rsidR="0088679C" w:rsidRPr="0088679C" w:rsidRDefault="0088679C" w:rsidP="0088679C">
      <w:r>
        <w:t>3</w:t>
      </w:r>
      <w:r w:rsidRPr="0088679C">
        <w:t>. Given that roughly three-quarters of submissions originated from one advocacy organisation's own mobilisation effort, do you consider it accurate to characterise the overall result as reflecting the breadth of New Zealanders' views, rather than the success of one organisation's campaign?</w:t>
      </w:r>
    </w:p>
    <w:p w14:paraId="6354BF29" w14:textId="352CB675" w:rsidR="0088679C" w:rsidRPr="0088679C" w:rsidRDefault="0088679C" w:rsidP="0088679C">
      <w:r>
        <w:t>4</w:t>
      </w:r>
      <w:r w:rsidRPr="0088679C">
        <w:t>. Will DOC commit to publishing a clear breakdown of submission sources (direct, template-driven, third-party campaign) alongside the headline submission count in future consultation summaries and any related public statements, so the public can assess this for themselves without needing to read a technical appendix?</w:t>
      </w:r>
    </w:p>
    <w:p w14:paraId="45366F38" w14:textId="200FD411" w:rsidR="0088679C" w:rsidRPr="0088679C" w:rsidRDefault="0088679C" w:rsidP="0088679C">
      <w:r>
        <w:t>5</w:t>
      </w:r>
      <w:r w:rsidRPr="0088679C">
        <w:t>. What safeguards, if any, exist to prevent any single organisation</w:t>
      </w:r>
      <w:r w:rsidR="00E461E4">
        <w:t>,</w:t>
      </w:r>
      <w:r w:rsidRPr="0088679C">
        <w:t xml:space="preserve"> regardless of which side of an issue it sits on</w:t>
      </w:r>
      <w:r w:rsidR="00E461E4">
        <w:t>,</w:t>
      </w:r>
      <w:r w:rsidRPr="0088679C">
        <w:t xml:space="preserve"> from disproportionately shaping the apparent public mandate for a policy decision through a submission campaign?</w:t>
      </w:r>
    </w:p>
    <w:p w14:paraId="5455A3B0" w14:textId="743D7AAB" w:rsidR="0088679C" w:rsidRPr="0088679C" w:rsidRDefault="0088679C" w:rsidP="0088679C">
      <w:r>
        <w:t>6</w:t>
      </w:r>
      <w:r w:rsidRPr="0088679C">
        <w:t>. I understand that Predator Free NZ Trust's current board includes Gareth Morgan, who has publicly campaigned on stricter cat controls since at least 2013, and that its Chief Executive, Jessi Morgan, has a public record of advocacy on the same issue dating back to at least 2016. Was this leadership background, or the organisation's history on this specific issue, disclosed or considered when assessing the weight given to the Trust's submission campaign, or when your office characterised the outcome publicly?</w:t>
      </w:r>
    </w:p>
    <w:p w14:paraId="747589CD" w14:textId="77777777" w:rsidR="0088679C" w:rsidRPr="0088679C" w:rsidRDefault="0088679C" w:rsidP="0088679C"/>
    <w:p w14:paraId="5C3468C5" w14:textId="025598E1" w:rsidR="0088679C" w:rsidRPr="0088679C" w:rsidRDefault="0088679C" w:rsidP="0088679C">
      <w:r w:rsidRPr="0088679C">
        <w:lastRenderedPageBreak/>
        <w:t>I recognise that Predator Free NZ Trust was fully entitled to run its own submission drive, and that its Trustees and Chief Executive are entitled to their own views. I am not suggesting anything unlawful occurred. My concern is with the transparency of how the consultation outcome was subsequently communicated to the public, and whether "New Zealanders have spoken" is a fair description of a process in which most of the volume came from one organisation's own supporter base</w:t>
      </w:r>
      <w:r w:rsidR="00E461E4">
        <w:t>,</w:t>
      </w:r>
      <w:r w:rsidRPr="0088679C">
        <w:t xml:space="preserve"> an organisation whose leadership has a long-standing public position on this exact question.</w:t>
      </w:r>
    </w:p>
    <w:p w14:paraId="61A42B9A" w14:textId="77777777" w:rsidR="0088679C" w:rsidRPr="0088679C" w:rsidRDefault="0088679C" w:rsidP="0088679C"/>
    <w:p w14:paraId="72298B35" w14:textId="77777777" w:rsidR="0088679C" w:rsidRPr="0088679C" w:rsidRDefault="0088679C" w:rsidP="0088679C">
      <w:r w:rsidRPr="0088679C">
        <w:t>I would welcome a response addressing the points above, and I would encourage your office to consider greater transparency around submission sourcing in future consultation reporting.</w:t>
      </w:r>
    </w:p>
    <w:p w14:paraId="3ECE6F68" w14:textId="77777777" w:rsidR="0088679C" w:rsidRPr="0088679C" w:rsidRDefault="0088679C" w:rsidP="0088679C"/>
    <w:p w14:paraId="1094CC11" w14:textId="77777777" w:rsidR="0088679C" w:rsidRPr="0088679C" w:rsidRDefault="0088679C" w:rsidP="0088679C">
      <w:r w:rsidRPr="0088679C">
        <w:t>Yours sincerely,</w:t>
      </w:r>
    </w:p>
    <w:p w14:paraId="37654F24" w14:textId="77777777" w:rsidR="0088679C" w:rsidRPr="0088679C" w:rsidRDefault="0088679C" w:rsidP="0088679C"/>
    <w:p w14:paraId="4499DCF0" w14:textId="77777777" w:rsidR="0088679C" w:rsidRPr="0088679C" w:rsidRDefault="0088679C" w:rsidP="0088679C">
      <w:r w:rsidRPr="0088679C">
        <w:t>[Your name]</w:t>
      </w:r>
    </w:p>
    <w:p w14:paraId="5DBDBA41" w14:textId="77777777" w:rsidR="0088679C" w:rsidRPr="0088679C" w:rsidRDefault="0088679C" w:rsidP="0088679C"/>
    <w:p w14:paraId="1CDA8CD1" w14:textId="77777777" w:rsidR="001A1EE9" w:rsidRDefault="001A1EE9"/>
    <w:sectPr w:rsidR="001A1E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F11858"/>
    <w:multiLevelType w:val="hybridMultilevel"/>
    <w:tmpl w:val="510A503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55560177"/>
    <w:multiLevelType w:val="multilevel"/>
    <w:tmpl w:val="9E5E0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EA63FF2"/>
    <w:multiLevelType w:val="hybridMultilevel"/>
    <w:tmpl w:val="AD2883D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6C9D08D3"/>
    <w:multiLevelType w:val="hybridMultilevel"/>
    <w:tmpl w:val="5AB8A9C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2122070707">
    <w:abstractNumId w:val="1"/>
  </w:num>
  <w:num w:numId="2" w16cid:durableId="1696928027">
    <w:abstractNumId w:val="2"/>
  </w:num>
  <w:num w:numId="3" w16cid:durableId="1697846397">
    <w:abstractNumId w:val="0"/>
  </w:num>
  <w:num w:numId="4" w16cid:durableId="6593127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EE9"/>
    <w:rsid w:val="001A1EE9"/>
    <w:rsid w:val="00492924"/>
    <w:rsid w:val="0088679C"/>
    <w:rsid w:val="00E461E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0A95D"/>
  <w15:chartTrackingRefBased/>
  <w15:docId w15:val="{04B8ECD1-8C49-4FE5-8E90-B28B8B467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1EE9"/>
  </w:style>
  <w:style w:type="paragraph" w:styleId="Heading1">
    <w:name w:val="heading 1"/>
    <w:basedOn w:val="Normal"/>
    <w:next w:val="Normal"/>
    <w:link w:val="Heading1Char"/>
    <w:uiPriority w:val="9"/>
    <w:qFormat/>
    <w:rsid w:val="001A1E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1E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1E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1E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1E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1E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1E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1E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1E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1E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1E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1E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1E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1E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1E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1E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1E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1EE9"/>
    <w:rPr>
      <w:rFonts w:eastAsiaTheme="majorEastAsia" w:cstheme="majorBidi"/>
      <w:color w:val="272727" w:themeColor="text1" w:themeTint="D8"/>
    </w:rPr>
  </w:style>
  <w:style w:type="paragraph" w:styleId="Title">
    <w:name w:val="Title"/>
    <w:basedOn w:val="Normal"/>
    <w:next w:val="Normal"/>
    <w:link w:val="TitleChar"/>
    <w:uiPriority w:val="10"/>
    <w:qFormat/>
    <w:rsid w:val="001A1E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1E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1E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1E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1EE9"/>
    <w:pPr>
      <w:spacing w:before="160"/>
      <w:jc w:val="center"/>
    </w:pPr>
    <w:rPr>
      <w:i/>
      <w:iCs/>
      <w:color w:val="404040" w:themeColor="text1" w:themeTint="BF"/>
    </w:rPr>
  </w:style>
  <w:style w:type="character" w:customStyle="1" w:styleId="QuoteChar">
    <w:name w:val="Quote Char"/>
    <w:basedOn w:val="DefaultParagraphFont"/>
    <w:link w:val="Quote"/>
    <w:uiPriority w:val="29"/>
    <w:rsid w:val="001A1EE9"/>
    <w:rPr>
      <w:i/>
      <w:iCs/>
      <w:color w:val="404040" w:themeColor="text1" w:themeTint="BF"/>
    </w:rPr>
  </w:style>
  <w:style w:type="paragraph" w:styleId="ListParagraph">
    <w:name w:val="List Paragraph"/>
    <w:basedOn w:val="Normal"/>
    <w:uiPriority w:val="34"/>
    <w:qFormat/>
    <w:rsid w:val="001A1EE9"/>
    <w:pPr>
      <w:ind w:left="720"/>
      <w:contextualSpacing/>
    </w:pPr>
  </w:style>
  <w:style w:type="character" w:styleId="IntenseEmphasis">
    <w:name w:val="Intense Emphasis"/>
    <w:basedOn w:val="DefaultParagraphFont"/>
    <w:uiPriority w:val="21"/>
    <w:qFormat/>
    <w:rsid w:val="001A1EE9"/>
    <w:rPr>
      <w:i/>
      <w:iCs/>
      <w:color w:val="0F4761" w:themeColor="accent1" w:themeShade="BF"/>
    </w:rPr>
  </w:style>
  <w:style w:type="paragraph" w:styleId="IntenseQuote">
    <w:name w:val="Intense Quote"/>
    <w:basedOn w:val="Normal"/>
    <w:next w:val="Normal"/>
    <w:link w:val="IntenseQuoteChar"/>
    <w:uiPriority w:val="30"/>
    <w:qFormat/>
    <w:rsid w:val="001A1E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1EE9"/>
    <w:rPr>
      <w:i/>
      <w:iCs/>
      <w:color w:val="0F4761" w:themeColor="accent1" w:themeShade="BF"/>
    </w:rPr>
  </w:style>
  <w:style w:type="character" w:styleId="IntenseReference">
    <w:name w:val="Intense Reference"/>
    <w:basedOn w:val="DefaultParagraphFont"/>
    <w:uiPriority w:val="32"/>
    <w:qFormat/>
    <w:rsid w:val="001A1EE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658</Words>
  <Characters>3752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Bassett</dc:creator>
  <cp:keywords/>
  <dc:description/>
  <cp:lastModifiedBy>Caroline Bassett</cp:lastModifiedBy>
  <cp:revision>2</cp:revision>
  <dcterms:created xsi:type="dcterms:W3CDTF">2026-08-16T21:48:00Z</dcterms:created>
  <dcterms:modified xsi:type="dcterms:W3CDTF">2026-08-16T22:06:00Z</dcterms:modified>
</cp:coreProperties>
</file>